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E44" w:rsidRPr="00F95417" w:rsidRDefault="00537E44" w:rsidP="00585806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 w:rsidR="00073399">
        <w:rPr>
          <w:rFonts w:eastAsia="Calibri" w:cs="Times New Roman"/>
          <w:kern w:val="0"/>
          <w:szCs w:val="28"/>
          <w:lang w:eastAsia="en-US"/>
        </w:rPr>
        <w:t>10</w:t>
      </w:r>
    </w:p>
    <w:p w:rsidR="00537E44" w:rsidRPr="00F95417" w:rsidRDefault="00537E44" w:rsidP="00585806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537E44" w:rsidRPr="00F95417" w:rsidRDefault="00537E44" w:rsidP="00585806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B55AB1" w:rsidRPr="001B2069" w:rsidRDefault="00B55AB1" w:rsidP="00B55AB1">
      <w:pPr>
        <w:autoSpaceDE w:val="0"/>
        <w:autoSpaceDN w:val="0"/>
        <w:ind w:firstLine="0"/>
        <w:jc w:val="right"/>
        <w:rPr>
          <w:szCs w:val="28"/>
        </w:rPr>
      </w:pPr>
      <w:r w:rsidRPr="001B2069">
        <w:rPr>
          <w:szCs w:val="28"/>
        </w:rPr>
        <w:t>Форма</w:t>
      </w:r>
    </w:p>
    <w:p w:rsidR="00B55AB1" w:rsidRPr="001B2069" w:rsidRDefault="00B55AB1" w:rsidP="00B55AB1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B55AB1" w:rsidRPr="00483529" w:rsidRDefault="00B55AB1" w:rsidP="00B55AB1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B55AB1" w:rsidRPr="00483529" w:rsidRDefault="00B55AB1" w:rsidP="00B55AB1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B55AB1" w:rsidRPr="00483529" w:rsidRDefault="00B55AB1" w:rsidP="00B55AB1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B55AB1" w:rsidRPr="00483529" w:rsidRDefault="00B55AB1" w:rsidP="00B55AB1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B55AB1" w:rsidRPr="00F95417" w:rsidRDefault="00B55AB1" w:rsidP="00B55AB1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B55AB1" w:rsidRPr="00F95417" w:rsidRDefault="00B55AB1" w:rsidP="00B55AB1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для юридического лица</w:t>
      </w:r>
      <w:r>
        <w:rPr>
          <w:rFonts w:cs="Times New Roman"/>
          <w:kern w:val="0"/>
          <w:sz w:val="24"/>
          <w:szCs w:val="24"/>
        </w:rPr>
        <w:t>)</w:t>
      </w:r>
    </w:p>
    <w:p w:rsidR="00B55AB1" w:rsidRPr="00483529" w:rsidRDefault="00B55AB1" w:rsidP="00B55AB1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B55AB1" w:rsidRPr="00483529" w:rsidRDefault="00B55AB1" w:rsidP="00B55AB1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B55AB1" w:rsidRPr="00483529" w:rsidRDefault="00B55AB1" w:rsidP="00B55AB1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B55AB1" w:rsidRPr="00483529" w:rsidRDefault="00B55AB1" w:rsidP="00B55AB1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B55AB1" w:rsidRPr="00F95417" w:rsidRDefault="00B55AB1" w:rsidP="00B55AB1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B55AB1" w:rsidRDefault="00B55AB1" w:rsidP="00B55AB1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B55AB1" w:rsidRPr="00483529" w:rsidRDefault="00B55AB1" w:rsidP="00B55AB1">
      <w:pPr>
        <w:spacing w:line="228" w:lineRule="auto"/>
        <w:jc w:val="right"/>
        <w:rPr>
          <w:rFonts w:cs="Times New Roman"/>
          <w:b/>
          <w:kern w:val="0"/>
          <w:szCs w:val="28"/>
        </w:rPr>
      </w:pPr>
    </w:p>
    <w:p w:rsidR="00B55AB1" w:rsidRPr="001B2069" w:rsidRDefault="00B55AB1" w:rsidP="00B55AB1">
      <w:pPr>
        <w:ind w:firstLine="0"/>
        <w:jc w:val="center"/>
        <w:rPr>
          <w:b/>
          <w:szCs w:val="28"/>
        </w:rPr>
      </w:pPr>
      <w:r w:rsidRPr="001B2069">
        <w:rPr>
          <w:b/>
          <w:szCs w:val="28"/>
        </w:rPr>
        <w:t>РЕШЕНИЕ</w:t>
      </w:r>
    </w:p>
    <w:p w:rsidR="00B55AB1" w:rsidRDefault="00B55AB1" w:rsidP="00B55AB1">
      <w:pPr>
        <w:ind w:firstLine="0"/>
        <w:jc w:val="center"/>
        <w:rPr>
          <w:b/>
          <w:szCs w:val="28"/>
        </w:rPr>
      </w:pPr>
      <w:r w:rsidRPr="001B2069">
        <w:rPr>
          <w:b/>
          <w:szCs w:val="28"/>
        </w:rPr>
        <w:t>об</w:t>
      </w:r>
      <w:r>
        <w:rPr>
          <w:b/>
          <w:szCs w:val="28"/>
        </w:rPr>
        <w:t xml:space="preserve"> отказе во внесении исправлений</w:t>
      </w:r>
    </w:p>
    <w:p w:rsidR="00B55AB1" w:rsidRDefault="00B55AB1" w:rsidP="00B55AB1">
      <w:pPr>
        <w:ind w:firstLine="0"/>
        <w:jc w:val="center"/>
        <w:rPr>
          <w:rFonts w:cs="Times New Roman"/>
          <w:b/>
          <w:szCs w:val="28"/>
        </w:rPr>
      </w:pPr>
      <w:r w:rsidRPr="00381E92">
        <w:rPr>
          <w:b/>
          <w:szCs w:val="28"/>
        </w:rPr>
        <w:t xml:space="preserve">в уведомление </w:t>
      </w:r>
      <w:r w:rsidRPr="00381E92">
        <w:rPr>
          <w:rFonts w:cs="Times New Roman"/>
          <w:b/>
          <w:szCs w:val="28"/>
        </w:rPr>
        <w:t xml:space="preserve">о соответствии </w:t>
      </w:r>
      <w:proofErr w:type="gramStart"/>
      <w:r w:rsidRPr="00381E92">
        <w:rPr>
          <w:rFonts w:cs="Times New Roman"/>
          <w:b/>
          <w:szCs w:val="28"/>
        </w:rPr>
        <w:t>указанных</w:t>
      </w:r>
      <w:proofErr w:type="gramEnd"/>
      <w:r w:rsidRPr="00381E92">
        <w:rPr>
          <w:rFonts w:cs="Times New Roman"/>
          <w:b/>
          <w:szCs w:val="28"/>
        </w:rPr>
        <w:t xml:space="preserve"> в уведомлении</w:t>
      </w:r>
    </w:p>
    <w:p w:rsidR="00B55AB1" w:rsidRDefault="00B55AB1" w:rsidP="00B55AB1">
      <w:pPr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 xml:space="preserve">о </w:t>
      </w:r>
      <w:proofErr w:type="gramStart"/>
      <w:r w:rsidRPr="00381E92">
        <w:rPr>
          <w:rFonts w:cs="Times New Roman"/>
          <w:b/>
          <w:szCs w:val="28"/>
        </w:rPr>
        <w:t>планируемых</w:t>
      </w:r>
      <w:proofErr w:type="gramEnd"/>
      <w:r w:rsidRPr="00381E92">
        <w:rPr>
          <w:rFonts w:cs="Times New Roman"/>
          <w:b/>
          <w:szCs w:val="28"/>
        </w:rPr>
        <w:t xml:space="preserve"> строительстве или реконструкции</w:t>
      </w:r>
    </w:p>
    <w:p w:rsidR="00B55AB1" w:rsidRDefault="00B55AB1" w:rsidP="00B55AB1">
      <w:pPr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>объекта индивидуального жилищного строительства или садового дома</w:t>
      </w:r>
    </w:p>
    <w:p w:rsidR="00B55AB1" w:rsidRDefault="00B55AB1" w:rsidP="00B55AB1">
      <w:pPr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>параметров объекта индивидуального жилищного строительства</w:t>
      </w:r>
    </w:p>
    <w:p w:rsidR="00B55AB1" w:rsidRDefault="00B55AB1" w:rsidP="00B55AB1">
      <w:pPr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>или садового дома установленным параметрам</w:t>
      </w:r>
    </w:p>
    <w:p w:rsidR="00B55AB1" w:rsidRPr="00381E92" w:rsidRDefault="00B55AB1" w:rsidP="00B55AB1">
      <w:pPr>
        <w:ind w:firstLine="0"/>
        <w:jc w:val="center"/>
        <w:rPr>
          <w:b/>
          <w:szCs w:val="28"/>
        </w:rPr>
      </w:pPr>
      <w:r w:rsidRPr="00381E92">
        <w:rPr>
          <w:rFonts w:cs="Times New Roman"/>
          <w:b/>
          <w:szCs w:val="28"/>
        </w:rPr>
        <w:t>и допустимости размещения объекта индивидуального жилищного строительства или садового дома на земельном участке</w:t>
      </w:r>
    </w:p>
    <w:p w:rsidR="00B55AB1" w:rsidRDefault="00B55AB1" w:rsidP="00B55AB1">
      <w:pPr>
        <w:ind w:firstLine="0"/>
        <w:rPr>
          <w:spacing w:val="-4"/>
          <w:szCs w:val="28"/>
        </w:rPr>
      </w:pPr>
    </w:p>
    <w:p w:rsidR="00B55AB1" w:rsidRPr="006048D3" w:rsidRDefault="00B55AB1" w:rsidP="00B55AB1">
      <w:pPr>
        <w:spacing w:line="360" w:lineRule="auto"/>
        <w:rPr>
          <w:i/>
          <w:szCs w:val="28"/>
        </w:rPr>
      </w:pPr>
      <w:proofErr w:type="gramStart"/>
      <w:r w:rsidRPr="006048D3">
        <w:rPr>
          <w:spacing w:val="-4"/>
          <w:szCs w:val="28"/>
        </w:rPr>
        <w:t xml:space="preserve">По результатам рассмотрения заявления об исправлении допущенных опечаток и ошибок в </w:t>
      </w:r>
      <w:r w:rsidRPr="006048D3">
        <w:rPr>
          <w:szCs w:val="28"/>
        </w:rPr>
        <w:t xml:space="preserve">уведомлении </w:t>
      </w:r>
      <w:r w:rsidRPr="006048D3">
        <w:rPr>
          <w:rFonts w:cs="Times New Roman"/>
          <w:szCs w:val="28"/>
        </w:rPr>
        <w:t>о соответствии указанных в уведомлении о 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6048D3">
        <w:rPr>
          <w:spacing w:val="-4"/>
          <w:szCs w:val="28"/>
        </w:rPr>
        <w:t xml:space="preserve"> (далее – уведомление о соответствии) от «___» _______________ 20__ г. № __________ (дата</w:t>
      </w:r>
      <w:proofErr w:type="gramEnd"/>
      <w:r w:rsidRPr="006048D3">
        <w:rPr>
          <w:spacing w:val="-4"/>
          <w:szCs w:val="28"/>
        </w:rPr>
        <w:t xml:space="preserve"> и номер регистрации заявления) принято решение об отказе </w:t>
      </w:r>
      <w:r w:rsidRPr="006048D3">
        <w:rPr>
          <w:spacing w:val="-4"/>
          <w:szCs w:val="28"/>
        </w:rPr>
        <w:lastRenderedPageBreak/>
        <w:t>во внесении исправлений в уведомление о соответствии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54"/>
        <w:gridCol w:w="3914"/>
        <w:gridCol w:w="3310"/>
      </w:tblGrid>
      <w:tr w:rsidR="00B55AB1" w:rsidRPr="00725045" w:rsidTr="006805A1">
        <w:trPr>
          <w:trHeight w:val="626"/>
        </w:trPr>
        <w:tc>
          <w:tcPr>
            <w:tcW w:w="1165" w:type="pct"/>
          </w:tcPr>
          <w:p w:rsidR="00B55AB1" w:rsidRPr="00725045" w:rsidRDefault="00773393" w:rsidP="006805A1">
            <w:pPr>
              <w:ind w:firstLine="0"/>
              <w:jc w:val="center"/>
              <w:rPr>
                <w:sz w:val="24"/>
                <w:szCs w:val="24"/>
              </w:rPr>
            </w:pPr>
            <w:r w:rsidRPr="00AB19F4">
              <w:rPr>
                <w:sz w:val="24"/>
                <w:szCs w:val="24"/>
              </w:rPr>
              <w:t xml:space="preserve">№ пункта </w:t>
            </w:r>
            <w:r>
              <w:rPr>
                <w:sz w:val="24"/>
                <w:szCs w:val="24"/>
              </w:rPr>
              <w:t xml:space="preserve">в строке 2.1.3 </w:t>
            </w:r>
            <w:r>
              <w:rPr>
                <w:rFonts w:eastAsia="Times New Roman" w:cs="Times New Roman"/>
                <w:sz w:val="24"/>
                <w:szCs w:val="24"/>
              </w:rPr>
              <w:t>таблицы</w:t>
            </w:r>
            <w:r w:rsidRPr="00AB19F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 w:rsidRPr="00AB19F4">
              <w:rPr>
                <w:sz w:val="24"/>
                <w:szCs w:val="24"/>
              </w:rPr>
              <w:t>приложени</w:t>
            </w:r>
            <w:r>
              <w:rPr>
                <w:sz w:val="24"/>
                <w:szCs w:val="24"/>
              </w:rPr>
              <w:t>и</w:t>
            </w:r>
            <w:r w:rsidRPr="00AB19F4">
              <w:rPr>
                <w:sz w:val="24"/>
                <w:szCs w:val="24"/>
              </w:rPr>
              <w:t xml:space="preserve">  № 4 к Административному регламенту</w:t>
            </w:r>
            <w:bookmarkStart w:id="0" w:name="_GoBack"/>
            <w:bookmarkEnd w:id="0"/>
          </w:p>
        </w:tc>
        <w:tc>
          <w:tcPr>
            <w:tcW w:w="2077" w:type="pct"/>
          </w:tcPr>
          <w:p w:rsidR="00B55AB1" w:rsidRPr="00725045" w:rsidRDefault="00B55AB1" w:rsidP="0077339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725045">
              <w:rPr>
                <w:sz w:val="24"/>
                <w:szCs w:val="24"/>
              </w:rPr>
              <w:t>сновани</w:t>
            </w:r>
            <w:r>
              <w:rPr>
                <w:sz w:val="24"/>
                <w:szCs w:val="24"/>
              </w:rPr>
              <w:t>е</w:t>
            </w:r>
            <w:r w:rsidRPr="00725045">
              <w:rPr>
                <w:sz w:val="24"/>
                <w:szCs w:val="24"/>
              </w:rPr>
              <w:t xml:space="preserve"> </w:t>
            </w:r>
            <w:proofErr w:type="gramStart"/>
            <w:r w:rsidRPr="00725045">
              <w:rPr>
                <w:sz w:val="24"/>
                <w:szCs w:val="24"/>
              </w:rPr>
              <w:t xml:space="preserve">для отказа во внесении исправлений в </w:t>
            </w:r>
            <w:r>
              <w:rPr>
                <w:sz w:val="24"/>
                <w:szCs w:val="24"/>
              </w:rPr>
              <w:t>уведомление о соответствии</w:t>
            </w:r>
            <w:r w:rsidRPr="00725045">
              <w:rPr>
                <w:sz w:val="24"/>
                <w:szCs w:val="24"/>
              </w:rPr>
              <w:t xml:space="preserve"> </w:t>
            </w:r>
            <w:r w:rsidR="007C6B0B" w:rsidRPr="00073399">
              <w:rPr>
                <w:sz w:val="24"/>
                <w:szCs w:val="24"/>
              </w:rPr>
              <w:t>в соответствии</w:t>
            </w:r>
            <w:proofErr w:type="gramEnd"/>
            <w:r w:rsidR="007C6B0B" w:rsidRPr="00073399">
              <w:rPr>
                <w:sz w:val="24"/>
                <w:szCs w:val="24"/>
              </w:rPr>
              <w:t xml:space="preserve"> с </w:t>
            </w:r>
            <w:r w:rsidR="00773393">
              <w:rPr>
                <w:sz w:val="24"/>
                <w:szCs w:val="24"/>
              </w:rPr>
              <w:t>п</w:t>
            </w:r>
            <w:r w:rsidR="007C6B0B" w:rsidRPr="00073399">
              <w:rPr>
                <w:sz w:val="24"/>
                <w:szCs w:val="24"/>
              </w:rPr>
              <w:t>риложением № 4 к Административному регламенту</w:t>
            </w:r>
          </w:p>
        </w:tc>
        <w:tc>
          <w:tcPr>
            <w:tcW w:w="1758" w:type="pct"/>
          </w:tcPr>
          <w:p w:rsidR="00B55AB1" w:rsidRPr="00725045" w:rsidRDefault="00B55AB1" w:rsidP="006805A1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Разъяснение причин отказа во внесении исправлений в</w:t>
            </w:r>
            <w:r>
              <w:rPr>
                <w:sz w:val="24"/>
                <w:szCs w:val="24"/>
              </w:rPr>
              <w:t> уведомление о соответствии</w:t>
            </w:r>
          </w:p>
        </w:tc>
      </w:tr>
      <w:tr w:rsidR="00B55AB1" w:rsidRPr="00725045" w:rsidTr="006805A1">
        <w:trPr>
          <w:trHeight w:val="800"/>
        </w:trPr>
        <w:tc>
          <w:tcPr>
            <w:tcW w:w="1165" w:type="pct"/>
          </w:tcPr>
          <w:p w:rsidR="00B55AB1" w:rsidRPr="00725045" w:rsidRDefault="007C6B0B" w:rsidP="007C6B0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77" w:type="pct"/>
          </w:tcPr>
          <w:p w:rsidR="00B55AB1" w:rsidRPr="00725045" w:rsidRDefault="00B55AB1" w:rsidP="006805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725045">
              <w:rPr>
                <w:sz w:val="24"/>
                <w:szCs w:val="24"/>
              </w:rPr>
              <w:t>есоответствие заявителя кругу лиц, указанных в пункте 1.2.1 Административного регламента</w:t>
            </w:r>
          </w:p>
        </w:tc>
        <w:tc>
          <w:tcPr>
            <w:tcW w:w="1758" w:type="pct"/>
          </w:tcPr>
          <w:p w:rsidR="00B55AB1" w:rsidRDefault="00B55AB1" w:rsidP="006805A1">
            <w:pPr>
              <w:ind w:firstLine="0"/>
              <w:jc w:val="left"/>
              <w:rPr>
                <w:sz w:val="24"/>
                <w:szCs w:val="24"/>
              </w:rPr>
            </w:pPr>
            <w:r w:rsidRPr="003C0B00">
              <w:rPr>
                <w:sz w:val="24"/>
                <w:szCs w:val="24"/>
              </w:rPr>
              <w:t>Указываются основания</w:t>
            </w:r>
          </w:p>
          <w:p w:rsidR="00B55AB1" w:rsidRPr="003C0B00" w:rsidRDefault="00B55AB1" w:rsidP="006805A1">
            <w:pPr>
              <w:ind w:firstLine="0"/>
              <w:jc w:val="left"/>
              <w:rPr>
                <w:sz w:val="24"/>
                <w:szCs w:val="24"/>
              </w:rPr>
            </w:pPr>
            <w:r w:rsidRPr="003C0B00">
              <w:rPr>
                <w:sz w:val="24"/>
                <w:szCs w:val="24"/>
              </w:rPr>
              <w:t>такого вывода</w:t>
            </w:r>
          </w:p>
        </w:tc>
      </w:tr>
      <w:tr w:rsidR="00B55AB1" w:rsidRPr="00725045" w:rsidTr="006805A1">
        <w:trPr>
          <w:trHeight w:val="13"/>
        </w:trPr>
        <w:tc>
          <w:tcPr>
            <w:tcW w:w="1165" w:type="pct"/>
          </w:tcPr>
          <w:p w:rsidR="00B55AB1" w:rsidRPr="00725045" w:rsidRDefault="007C6B0B" w:rsidP="007C6B0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77" w:type="pct"/>
          </w:tcPr>
          <w:p w:rsidR="00B55AB1" w:rsidRPr="00725045" w:rsidRDefault="00B55AB1" w:rsidP="006805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725045">
              <w:rPr>
                <w:sz w:val="24"/>
                <w:szCs w:val="24"/>
              </w:rPr>
              <w:t>тсутствие опечаток и ошибок в</w:t>
            </w:r>
            <w:r>
              <w:rPr>
                <w:sz w:val="24"/>
                <w:szCs w:val="24"/>
              </w:rPr>
              <w:t xml:space="preserve"> уведомлении о соответствии </w:t>
            </w:r>
          </w:p>
        </w:tc>
        <w:tc>
          <w:tcPr>
            <w:tcW w:w="1758" w:type="pct"/>
          </w:tcPr>
          <w:p w:rsidR="00B55AB1" w:rsidRDefault="00B55AB1" w:rsidP="006805A1">
            <w:pPr>
              <w:ind w:firstLine="0"/>
              <w:jc w:val="left"/>
              <w:rPr>
                <w:sz w:val="24"/>
                <w:szCs w:val="24"/>
              </w:rPr>
            </w:pPr>
            <w:r w:rsidRPr="003C0B00">
              <w:rPr>
                <w:sz w:val="24"/>
                <w:szCs w:val="24"/>
              </w:rPr>
              <w:t>Указываются основания</w:t>
            </w:r>
          </w:p>
          <w:p w:rsidR="00B55AB1" w:rsidRPr="003C0B00" w:rsidRDefault="00B55AB1" w:rsidP="006805A1">
            <w:pPr>
              <w:ind w:firstLine="0"/>
              <w:jc w:val="left"/>
              <w:rPr>
                <w:sz w:val="24"/>
                <w:szCs w:val="24"/>
              </w:rPr>
            </w:pPr>
            <w:r w:rsidRPr="003C0B00">
              <w:rPr>
                <w:sz w:val="24"/>
                <w:szCs w:val="24"/>
              </w:rPr>
              <w:t>такого вывода</w:t>
            </w:r>
          </w:p>
        </w:tc>
      </w:tr>
    </w:tbl>
    <w:p w:rsidR="00B55AB1" w:rsidRDefault="00B55AB1" w:rsidP="00B55A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55AB1" w:rsidRPr="001B2069" w:rsidRDefault="00B55AB1" w:rsidP="00B55AB1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069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с заявлением об исправлении допущенных опечаток и ошибок в </w:t>
      </w:r>
      <w:r>
        <w:rPr>
          <w:rFonts w:ascii="Times New Roman" w:hAnsi="Times New Roman" w:cs="Times New Roman"/>
          <w:sz w:val="28"/>
          <w:szCs w:val="28"/>
        </w:rPr>
        <w:t>уведомлении о соответствии</w:t>
      </w:r>
      <w:r w:rsidRPr="001B2069">
        <w:rPr>
          <w:rFonts w:ascii="Times New Roman" w:hAnsi="Times New Roman" w:cs="Times New Roman"/>
          <w:sz w:val="28"/>
          <w:szCs w:val="28"/>
        </w:rPr>
        <w:t xml:space="preserve"> после устранения указанных нарушений.</w:t>
      </w:r>
    </w:p>
    <w:p w:rsidR="00B55AB1" w:rsidRPr="001B2069" w:rsidRDefault="00B55AB1" w:rsidP="00B55AB1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06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B55AB1" w:rsidRDefault="00B55AB1" w:rsidP="00B55AB1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069">
        <w:rPr>
          <w:rFonts w:ascii="Times New Roman" w:hAnsi="Times New Roman" w:cs="Times New Roman"/>
          <w:sz w:val="28"/>
          <w:szCs w:val="28"/>
        </w:rPr>
        <w:t>Дополнительно информируем: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069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1B2069">
        <w:rPr>
          <w:rFonts w:ascii="Times New Roman" w:hAnsi="Times New Roman" w:cs="Times New Roman"/>
          <w:sz w:val="28"/>
          <w:szCs w:val="28"/>
        </w:rPr>
        <w:t>__</w:t>
      </w:r>
    </w:p>
    <w:p w:rsidR="00B55AB1" w:rsidRPr="001B2069" w:rsidRDefault="00B55AB1" w:rsidP="00B55AB1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B206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B2069">
        <w:rPr>
          <w:rFonts w:ascii="Times New Roman" w:hAnsi="Times New Roman" w:cs="Times New Roman"/>
          <w:sz w:val="28"/>
          <w:szCs w:val="28"/>
        </w:rPr>
        <w:t>.</w:t>
      </w:r>
    </w:p>
    <w:p w:rsidR="00B55AB1" w:rsidRDefault="00B55AB1" w:rsidP="00B55AB1">
      <w:pPr>
        <w:pStyle w:val="ConsPlusNonformat"/>
        <w:jc w:val="center"/>
        <w:rPr>
          <w:rFonts w:ascii="Times New Roman" w:hAnsi="Times New Roman" w:cs="Times New Roman"/>
          <w:sz w:val="24"/>
        </w:rPr>
      </w:pPr>
      <w:proofErr w:type="gramStart"/>
      <w:r w:rsidRPr="00725045">
        <w:rPr>
          <w:rFonts w:ascii="Times New Roman" w:hAnsi="Times New Roman" w:cs="Times New Roman"/>
          <w:sz w:val="24"/>
        </w:rPr>
        <w:t>(информация, необходимая для устранения причин отказа во внесении исправлений</w:t>
      </w:r>
      <w:proofErr w:type="gramEnd"/>
    </w:p>
    <w:p w:rsidR="00B55AB1" w:rsidRDefault="00B55AB1" w:rsidP="00B55AB1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725045">
        <w:rPr>
          <w:rFonts w:ascii="Times New Roman" w:hAnsi="Times New Roman" w:cs="Times New Roman"/>
          <w:sz w:val="24"/>
        </w:rPr>
        <w:t xml:space="preserve">в </w:t>
      </w:r>
      <w:r>
        <w:rPr>
          <w:rFonts w:ascii="Times New Roman" w:hAnsi="Times New Roman" w:cs="Times New Roman"/>
          <w:sz w:val="24"/>
        </w:rPr>
        <w:t>уведомление о соответствии</w:t>
      </w:r>
      <w:r w:rsidRPr="00725045">
        <w:rPr>
          <w:rFonts w:ascii="Times New Roman" w:hAnsi="Times New Roman" w:cs="Times New Roman"/>
          <w:sz w:val="24"/>
        </w:rPr>
        <w:t>,</w:t>
      </w:r>
    </w:p>
    <w:p w:rsidR="00B55AB1" w:rsidRPr="00725045" w:rsidRDefault="00B55AB1" w:rsidP="00B55AB1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725045">
        <w:rPr>
          <w:rFonts w:ascii="Times New Roman" w:hAnsi="Times New Roman" w:cs="Times New Roman"/>
          <w:sz w:val="24"/>
        </w:rPr>
        <w:t>а также иная дополнительная информация при наличии)</w:t>
      </w:r>
    </w:p>
    <w:p w:rsidR="00B55AB1" w:rsidRPr="003B460F" w:rsidRDefault="00B55AB1" w:rsidP="00B55A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B55AB1" w:rsidRPr="006048D3" w:rsidTr="006805A1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5AB1" w:rsidRPr="006048D3" w:rsidRDefault="00B55AB1" w:rsidP="006805A1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AB1" w:rsidRPr="006048D3" w:rsidRDefault="00B55AB1" w:rsidP="006805A1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5AB1" w:rsidRPr="006048D3" w:rsidRDefault="00B55AB1" w:rsidP="006805A1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AB1" w:rsidRPr="006048D3" w:rsidRDefault="00B55AB1" w:rsidP="006805A1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5AB1" w:rsidRPr="006048D3" w:rsidRDefault="00B55AB1" w:rsidP="006805A1">
            <w:pPr>
              <w:ind w:firstLine="0"/>
              <w:jc w:val="center"/>
              <w:rPr>
                <w:szCs w:val="28"/>
              </w:rPr>
            </w:pPr>
          </w:p>
        </w:tc>
      </w:tr>
      <w:tr w:rsidR="00B55AB1" w:rsidRPr="006048D3" w:rsidTr="006805A1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B55AB1" w:rsidRPr="006048D3" w:rsidRDefault="00B55AB1" w:rsidP="006805A1">
            <w:pPr>
              <w:ind w:firstLine="0"/>
              <w:jc w:val="center"/>
              <w:rPr>
                <w:sz w:val="24"/>
                <w:szCs w:val="24"/>
              </w:rPr>
            </w:pPr>
            <w:r w:rsidRPr="006048D3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B55AB1" w:rsidRPr="006048D3" w:rsidRDefault="00B55AB1" w:rsidP="006805A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B55AB1" w:rsidRPr="006048D3" w:rsidRDefault="00B55AB1" w:rsidP="006805A1">
            <w:pPr>
              <w:ind w:firstLine="0"/>
              <w:jc w:val="center"/>
              <w:rPr>
                <w:sz w:val="24"/>
                <w:szCs w:val="24"/>
              </w:rPr>
            </w:pPr>
            <w:r w:rsidRPr="006048D3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B55AB1" w:rsidRPr="006048D3" w:rsidRDefault="00B55AB1" w:rsidP="006805A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B55AB1" w:rsidRPr="006048D3" w:rsidRDefault="00B55AB1" w:rsidP="006805A1">
            <w:pPr>
              <w:ind w:firstLine="0"/>
              <w:jc w:val="center"/>
              <w:rPr>
                <w:sz w:val="24"/>
                <w:szCs w:val="24"/>
              </w:rPr>
            </w:pPr>
            <w:r w:rsidRPr="006048D3">
              <w:rPr>
                <w:sz w:val="24"/>
                <w:szCs w:val="24"/>
              </w:rPr>
              <w:t>(фамилия, имя, отчество (при наличии))</w:t>
            </w:r>
          </w:p>
        </w:tc>
      </w:tr>
    </w:tbl>
    <w:p w:rsidR="00B55AB1" w:rsidRDefault="00B55AB1" w:rsidP="00B55AB1">
      <w:pPr>
        <w:rPr>
          <w:spacing w:val="-4"/>
          <w:szCs w:val="28"/>
        </w:rPr>
      </w:pPr>
    </w:p>
    <w:p w:rsidR="00B55AB1" w:rsidRPr="001B2069" w:rsidRDefault="00B55AB1" w:rsidP="00B55AB1">
      <w:pPr>
        <w:ind w:firstLine="0"/>
        <w:rPr>
          <w:szCs w:val="28"/>
        </w:rPr>
      </w:pPr>
      <w:r w:rsidRPr="001B2069">
        <w:rPr>
          <w:spacing w:val="-4"/>
          <w:szCs w:val="28"/>
        </w:rPr>
        <w:t>«___» ________________ 20__ г.</w:t>
      </w:r>
    </w:p>
    <w:p w:rsidR="0096115A" w:rsidRDefault="0096115A" w:rsidP="00537E44">
      <w:pPr>
        <w:autoSpaceDE w:val="0"/>
        <w:autoSpaceDN w:val="0"/>
        <w:ind w:firstLine="0"/>
        <w:rPr>
          <w:rFonts w:cs="Times New Roman"/>
          <w:kern w:val="0"/>
          <w:sz w:val="24"/>
          <w:szCs w:val="28"/>
        </w:rPr>
      </w:pPr>
    </w:p>
    <w:p w:rsidR="009B3F80" w:rsidRPr="00A97DE2" w:rsidRDefault="009B3F80" w:rsidP="00537E44">
      <w:pPr>
        <w:autoSpaceDE w:val="0"/>
        <w:autoSpaceDN w:val="0"/>
        <w:ind w:firstLine="0"/>
        <w:rPr>
          <w:rFonts w:cs="Times New Roman"/>
          <w:kern w:val="0"/>
          <w:sz w:val="24"/>
          <w:szCs w:val="28"/>
        </w:rPr>
      </w:pPr>
    </w:p>
    <w:tbl>
      <w:tblPr>
        <w:tblStyle w:val="a3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2B47F8" w:rsidTr="002B47F8">
        <w:tc>
          <w:tcPr>
            <w:tcW w:w="2500" w:type="pct"/>
            <w:hideMark/>
          </w:tcPr>
          <w:p w:rsidR="002B47F8" w:rsidRDefault="005422A2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</w:t>
            </w:r>
            <w:r w:rsidR="002B47F8">
              <w:rPr>
                <w:rFonts w:cs="Times New Roman"/>
                <w:kern w:val="0"/>
                <w:szCs w:val="28"/>
                <w:lang w:eastAsia="en-US"/>
              </w:rPr>
              <w:t>уководител</w:t>
            </w:r>
            <w:r>
              <w:rPr>
                <w:rFonts w:cs="Times New Roman"/>
                <w:kern w:val="0"/>
                <w:szCs w:val="28"/>
                <w:lang w:eastAsia="en-US"/>
              </w:rPr>
              <w:t>ь</w:t>
            </w:r>
            <w:r w:rsidR="002B47F8">
              <w:rPr>
                <w:rFonts w:cs="Times New Roman"/>
                <w:kern w:val="0"/>
                <w:szCs w:val="28"/>
                <w:lang w:eastAsia="en-US"/>
              </w:rPr>
              <w:t xml:space="preserve"> управления</w:t>
            </w:r>
          </w:p>
          <w:p w:rsidR="002B47F8" w:rsidRDefault="002B47F8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разрешительной документации</w:t>
            </w:r>
          </w:p>
          <w:p w:rsidR="002B47F8" w:rsidRDefault="002B47F8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2500" w:type="pct"/>
          </w:tcPr>
          <w:p w:rsidR="002B47F8" w:rsidRDefault="002B47F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2B47F8" w:rsidRDefault="002B47F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2B47F8" w:rsidRDefault="005422A2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И.М. Григорьева</w:t>
            </w:r>
          </w:p>
        </w:tc>
      </w:tr>
    </w:tbl>
    <w:p w:rsidR="006474CD" w:rsidRPr="00537E44" w:rsidRDefault="006474CD" w:rsidP="00537E44">
      <w:pPr>
        <w:ind w:firstLine="0"/>
        <w:rPr>
          <w:rFonts w:cs="Times New Roman"/>
          <w:kern w:val="0"/>
        </w:rPr>
      </w:pPr>
    </w:p>
    <w:sectPr w:rsidR="006474CD" w:rsidRPr="00537E44" w:rsidSect="00A97DE2">
      <w:headerReference w:type="default" r:id="rId7"/>
      <w:pgSz w:w="11906" w:h="16838"/>
      <w:pgMar w:top="1134" w:right="567" w:bottom="709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FD6" w:rsidRDefault="007C5FD6" w:rsidP="00A4731C">
      <w:r>
        <w:separator/>
      </w:r>
    </w:p>
  </w:endnote>
  <w:endnote w:type="continuationSeparator" w:id="0">
    <w:p w:rsidR="007C5FD6" w:rsidRDefault="007C5FD6" w:rsidP="00A47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FD6" w:rsidRDefault="007C5FD6" w:rsidP="00A4731C">
      <w:r>
        <w:separator/>
      </w:r>
    </w:p>
  </w:footnote>
  <w:footnote w:type="continuationSeparator" w:id="0">
    <w:p w:rsidR="007C5FD6" w:rsidRDefault="007C5FD6" w:rsidP="00A47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226723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731C" w:rsidRPr="00A4731C" w:rsidRDefault="00A4731C" w:rsidP="00A4731C">
        <w:pPr>
          <w:pStyle w:val="a5"/>
          <w:ind w:firstLine="0"/>
          <w:jc w:val="center"/>
          <w:rPr>
            <w:sz w:val="24"/>
            <w:szCs w:val="24"/>
          </w:rPr>
        </w:pPr>
        <w:r w:rsidRPr="00A4731C">
          <w:rPr>
            <w:sz w:val="24"/>
            <w:szCs w:val="24"/>
          </w:rPr>
          <w:fldChar w:fldCharType="begin"/>
        </w:r>
        <w:r w:rsidRPr="00A4731C">
          <w:rPr>
            <w:sz w:val="24"/>
            <w:szCs w:val="24"/>
          </w:rPr>
          <w:instrText>PAGE   \* MERGEFORMAT</w:instrText>
        </w:r>
        <w:r w:rsidRPr="00A4731C">
          <w:rPr>
            <w:sz w:val="24"/>
            <w:szCs w:val="24"/>
          </w:rPr>
          <w:fldChar w:fldCharType="separate"/>
        </w:r>
        <w:r w:rsidR="00773393">
          <w:rPr>
            <w:noProof/>
            <w:sz w:val="24"/>
            <w:szCs w:val="24"/>
          </w:rPr>
          <w:t>2</w:t>
        </w:r>
        <w:r w:rsidRPr="00A4731C">
          <w:rPr>
            <w:sz w:val="24"/>
            <w:szCs w:val="24"/>
          </w:rPr>
          <w:fldChar w:fldCharType="end"/>
        </w:r>
      </w:p>
    </w:sdtContent>
  </w:sdt>
  <w:p w:rsidR="00A4731C" w:rsidRPr="00A4731C" w:rsidRDefault="00A4731C" w:rsidP="00A4731C">
    <w:pPr>
      <w:pStyle w:val="a5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15A"/>
    <w:rsid w:val="00073399"/>
    <w:rsid w:val="00106B3D"/>
    <w:rsid w:val="001210B4"/>
    <w:rsid w:val="002B47F8"/>
    <w:rsid w:val="00331F85"/>
    <w:rsid w:val="00537E44"/>
    <w:rsid w:val="005422A2"/>
    <w:rsid w:val="00585806"/>
    <w:rsid w:val="0064118B"/>
    <w:rsid w:val="006474CD"/>
    <w:rsid w:val="00770AAB"/>
    <w:rsid w:val="00773393"/>
    <w:rsid w:val="007C5FD6"/>
    <w:rsid w:val="007C6B0B"/>
    <w:rsid w:val="00844BF6"/>
    <w:rsid w:val="0096115A"/>
    <w:rsid w:val="009B3F80"/>
    <w:rsid w:val="00A4731C"/>
    <w:rsid w:val="00A661C8"/>
    <w:rsid w:val="00A97DE2"/>
    <w:rsid w:val="00B55AB1"/>
    <w:rsid w:val="00C334F5"/>
    <w:rsid w:val="00D77454"/>
    <w:rsid w:val="00D90093"/>
    <w:rsid w:val="00E8039B"/>
    <w:rsid w:val="00F0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15A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96115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9611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6115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473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4731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A473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731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15A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96115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9611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6115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473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4731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A473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731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1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12</cp:revision>
  <dcterms:created xsi:type="dcterms:W3CDTF">2025-11-24T07:58:00Z</dcterms:created>
  <dcterms:modified xsi:type="dcterms:W3CDTF">2026-01-22T07:14:00Z</dcterms:modified>
</cp:coreProperties>
</file>